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0A" w:rsidRPr="004B440A" w:rsidRDefault="004B440A" w:rsidP="004B440A">
      <w:pPr>
        <w:jc w:val="center"/>
        <w:rPr>
          <w:rFonts w:ascii="Arial" w:hAnsi="Arial" w:cs="Arial"/>
          <w:b/>
          <w:color w:val="242424"/>
          <w:sz w:val="40"/>
          <w:szCs w:val="40"/>
          <w:shd w:val="clear" w:color="auto" w:fill="FFFFFF"/>
        </w:rPr>
      </w:pPr>
      <w:r w:rsidRPr="004B440A">
        <w:rPr>
          <w:rFonts w:ascii="Arial" w:hAnsi="Arial" w:cs="Arial"/>
          <w:b/>
          <w:color w:val="242424"/>
          <w:sz w:val="40"/>
          <w:szCs w:val="40"/>
          <w:shd w:val="clear" w:color="auto" w:fill="FFFFFF"/>
        </w:rPr>
        <w:t>Мужские и женские певческие голоса</w:t>
      </w:r>
    </w:p>
    <w:p w:rsidR="004B440A" w:rsidRPr="004B440A" w:rsidRDefault="004B440A">
      <w:pPr>
        <w:rPr>
          <w:color w:val="242424"/>
          <w:sz w:val="32"/>
          <w:szCs w:val="32"/>
          <w:shd w:val="clear" w:color="auto" w:fill="FFFFFF"/>
        </w:rPr>
      </w:pPr>
      <w:r w:rsidRPr="004B440A">
        <w:rPr>
          <w:color w:val="242424"/>
          <w:sz w:val="32"/>
          <w:szCs w:val="32"/>
          <w:shd w:val="clear" w:color="auto" w:fill="FFFFFF"/>
        </w:rPr>
        <w:t xml:space="preserve">Все певческие голоса подразделяются на женские, мужские и детские. Основные женские голоса – это сопрано, меццо-сопрано и контральто, а самые распространённые мужские голоса – тенор, баритон и бас. Все звуки, которые можно спеть или сыграть на музыкальном инструменте, бывают высокими, средними и низкими. Музыканты, когда говорят о высоте звуков, пользуются термином «регистр», подразумевая целые группы высоких, средних или низких звуков. В глобальном смысле женские голоса поют звуки высокого или «верхнего» регистра, детские голоса – звуки регистра среднего, а мужские – звуки низкого или «нижнего» регистра. Но это верно лишь отчасти, на самом деле всё гораздо интереснее. Внутри каждой из групп голосов и даже внутри диапазона каждого отдельного голоса тоже есть разделение на высокий, средний и низкий регистр. Так, например, высоким мужским голосом является тенор, средним – баритон, а низким – бас. Или, ещё пример, у певиц самый высокий голос – сопрано, средний голос вокалисток – это меццо-сопрано, а низкий – контральто. Окончательно усвоить разделение мужских и женских, ну заодно и детских голосов на </w:t>
      </w:r>
      <w:proofErr w:type="gramStart"/>
      <w:r w:rsidRPr="004B440A">
        <w:rPr>
          <w:color w:val="242424"/>
          <w:sz w:val="32"/>
          <w:szCs w:val="32"/>
          <w:shd w:val="clear" w:color="auto" w:fill="FFFFFF"/>
        </w:rPr>
        <w:t>высокие</w:t>
      </w:r>
      <w:proofErr w:type="gramEnd"/>
      <w:r w:rsidRPr="004B440A">
        <w:rPr>
          <w:color w:val="242424"/>
          <w:sz w:val="32"/>
          <w:szCs w:val="32"/>
          <w:shd w:val="clear" w:color="auto" w:fill="FFFFFF"/>
        </w:rPr>
        <w:t xml:space="preserve"> и низкие, вам поможет вот эта табличка: </w:t>
      </w:r>
    </w:p>
    <w:p w:rsidR="004B440A" w:rsidRPr="004B440A" w:rsidRDefault="004B440A">
      <w:pPr>
        <w:rPr>
          <w:color w:val="242424"/>
          <w:sz w:val="26"/>
          <w:szCs w:val="26"/>
          <w:shd w:val="clear" w:color="auto" w:fill="FFFFFF"/>
        </w:rPr>
      </w:pPr>
      <w:r w:rsidRPr="004B440A">
        <w:rPr>
          <w:noProof/>
          <w:lang w:eastAsia="ru-RU"/>
        </w:rPr>
        <w:drawing>
          <wp:inline distT="0" distB="0" distL="0" distR="0" wp14:anchorId="55D0394B" wp14:editId="3032D78D">
            <wp:extent cx="5715000" cy="1724025"/>
            <wp:effectExtent l="0" t="0" r="0" b="9525"/>
            <wp:docPr id="1" name="Рисунок 1" descr="певческие гол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вческие голо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0A" w:rsidRPr="004B440A" w:rsidRDefault="004B440A">
      <w:pPr>
        <w:rPr>
          <w:color w:val="242424"/>
          <w:sz w:val="32"/>
          <w:szCs w:val="32"/>
          <w:shd w:val="clear" w:color="auto" w:fill="FFFFFF"/>
        </w:rPr>
      </w:pPr>
      <w:r w:rsidRPr="004B440A">
        <w:rPr>
          <w:color w:val="242424"/>
          <w:sz w:val="32"/>
          <w:szCs w:val="32"/>
          <w:shd w:val="clear" w:color="auto" w:fill="FFFFFF"/>
        </w:rPr>
        <w:t xml:space="preserve">Если говорить о регистрах какого-либо одного голоса, то у каждого из них есть и низкие звуки и высокие. Например, тенор поёт и низкие грудные звуки, и звуки высокие фальцетные, не доступные басам или баритонам. </w:t>
      </w:r>
    </w:p>
    <w:p w:rsidR="004B440A" w:rsidRPr="004B440A" w:rsidRDefault="004B440A">
      <w:pPr>
        <w:rPr>
          <w:b/>
          <w:color w:val="242424"/>
          <w:sz w:val="40"/>
          <w:szCs w:val="40"/>
          <w:shd w:val="clear" w:color="auto" w:fill="FFFFFF"/>
        </w:rPr>
      </w:pPr>
      <w:r w:rsidRPr="004B440A">
        <w:rPr>
          <w:b/>
          <w:color w:val="242424"/>
          <w:sz w:val="40"/>
          <w:szCs w:val="40"/>
          <w:shd w:val="clear" w:color="auto" w:fill="FFFFFF"/>
        </w:rPr>
        <w:lastRenderedPageBreak/>
        <w:t xml:space="preserve">ЖЕНСКИЕ ПЕВЧЕСКИЕ ГОЛОСА </w:t>
      </w:r>
    </w:p>
    <w:p w:rsidR="004B440A" w:rsidRDefault="004B440A">
      <w:pPr>
        <w:rPr>
          <w:color w:val="242424"/>
          <w:sz w:val="32"/>
          <w:szCs w:val="32"/>
          <w:shd w:val="clear" w:color="auto" w:fill="FFFFFF"/>
        </w:rPr>
      </w:pPr>
      <w:r w:rsidRPr="004B440A">
        <w:rPr>
          <w:color w:val="242424"/>
          <w:sz w:val="32"/>
          <w:szCs w:val="32"/>
          <w:shd w:val="clear" w:color="auto" w:fill="FFFFFF"/>
        </w:rPr>
        <w:t xml:space="preserve">Итак, основные виды женских певческих голосов – это сопрано, меццо-сопрано и контральто. Они различаются, прежде всего, диапазоном, а также тембровой окраской. К числу тембровых свойств можно отнести, например, такие, как прозрачность, лёгкость или, наоборот, насыщенность, сила голоса. </w:t>
      </w:r>
    </w:p>
    <w:p w:rsidR="00CC527F" w:rsidRDefault="004B440A">
      <w:pPr>
        <w:rPr>
          <w:color w:val="242424"/>
          <w:sz w:val="32"/>
          <w:szCs w:val="32"/>
          <w:shd w:val="clear" w:color="auto" w:fill="FFFFFF"/>
        </w:rPr>
      </w:pPr>
      <w:r w:rsidRPr="004B440A">
        <w:rPr>
          <w:b/>
          <w:color w:val="242424"/>
          <w:sz w:val="32"/>
          <w:szCs w:val="32"/>
          <w:u w:val="single"/>
          <w:shd w:val="clear" w:color="auto" w:fill="FFFFFF"/>
        </w:rPr>
        <w:t>Сопрано</w:t>
      </w:r>
      <w:r w:rsidRPr="004B440A">
        <w:rPr>
          <w:color w:val="242424"/>
          <w:sz w:val="32"/>
          <w:szCs w:val="32"/>
          <w:shd w:val="clear" w:color="auto" w:fill="FFFFFF"/>
        </w:rPr>
        <w:t xml:space="preserve"> – женский самый высокий певческий голос, его обычный диапазон – две октавы (целиком первая и вторая октава). В оперных спектаклях часто партии главных героинь исполняются именно певицами с таким голосом. Если говорить о художественных образах, то лучше всего высокий голос характеризует молодую девушку или какого-нибудь фантастического персонажа (например, фею). Сопрано по характеру звучания разделяют на лирическое и драматическое – вы и сами легко можете представить себе, что партии девушки очень нежной и девушки сильно страстной не может исполнять одна и та же исполнительница. Если голос с лёгкостью справляется с быстрыми пассажами и фиоритурами в своём высоком регистре, то такое сопрано называют колоратурным. </w:t>
      </w:r>
    </w:p>
    <w:p w:rsidR="00CC527F" w:rsidRDefault="00CC527F">
      <w:pPr>
        <w:rPr>
          <w:color w:val="242424"/>
          <w:sz w:val="32"/>
          <w:szCs w:val="32"/>
          <w:shd w:val="clear" w:color="auto" w:fill="FFFFFF"/>
        </w:rPr>
      </w:pPr>
      <w:r w:rsidRPr="00CC527F">
        <w:rPr>
          <w:b/>
          <w:color w:val="242424"/>
          <w:sz w:val="32"/>
          <w:szCs w:val="32"/>
          <w:u w:val="single"/>
          <w:shd w:val="clear" w:color="auto" w:fill="FFFFFF"/>
        </w:rPr>
        <w:t>видео-пример</w:t>
      </w:r>
      <w:r w:rsidR="00C34F14">
        <w:rPr>
          <w:b/>
          <w:color w:val="242424"/>
          <w:sz w:val="32"/>
          <w:szCs w:val="32"/>
          <w:u w:val="single"/>
          <w:shd w:val="clear" w:color="auto" w:fill="FFFFFF"/>
        </w:rPr>
        <w:t>ы</w:t>
      </w:r>
      <w:r w:rsidR="00C34F14">
        <w:rPr>
          <w:color w:val="242424"/>
          <w:sz w:val="32"/>
          <w:szCs w:val="32"/>
          <w:shd w:val="clear" w:color="auto" w:fill="FFFFFF"/>
        </w:rPr>
        <w:t>:</w:t>
      </w:r>
    </w:p>
    <w:p w:rsidR="00CC527F" w:rsidRPr="00C34F14" w:rsidRDefault="00CC527F">
      <w:pPr>
        <w:rPr>
          <w:b/>
          <w:i/>
          <w:color w:val="242424"/>
          <w:sz w:val="32"/>
          <w:szCs w:val="32"/>
          <w:u w:val="single"/>
          <w:shd w:val="clear" w:color="auto" w:fill="FFFFFF"/>
        </w:rPr>
      </w:pPr>
      <w:r w:rsidRPr="00C34F14">
        <w:rPr>
          <w:b/>
          <w:i/>
          <w:color w:val="242424"/>
          <w:sz w:val="32"/>
          <w:szCs w:val="32"/>
          <w:shd w:val="clear" w:color="auto" w:fill="FFFFFF"/>
        </w:rPr>
        <w:t>№1</w:t>
      </w:r>
      <w:r w:rsidRPr="00C34F14">
        <w:rPr>
          <w:i/>
          <w:color w:val="242424"/>
          <w:sz w:val="32"/>
          <w:szCs w:val="32"/>
          <w:shd w:val="clear" w:color="auto" w:fill="FFFFFF"/>
        </w:rPr>
        <w:t xml:space="preserve"> </w:t>
      </w:r>
      <w:r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t>Ария Царицы ночи из оперы «Волшебная флейта» М</w:t>
      </w:r>
      <w:r w:rsidR="00570456">
        <w:rPr>
          <w:b/>
          <w:i/>
          <w:color w:val="242424"/>
          <w:sz w:val="32"/>
          <w:szCs w:val="32"/>
          <w:u w:val="single"/>
          <w:shd w:val="clear" w:color="auto" w:fill="FFFFFF"/>
        </w:rPr>
        <w:t xml:space="preserve">оцарта исполняет Надежда </w:t>
      </w:r>
      <w:proofErr w:type="spellStart"/>
      <w:r w:rsidR="00570456">
        <w:rPr>
          <w:b/>
          <w:i/>
          <w:color w:val="242424"/>
          <w:sz w:val="32"/>
          <w:szCs w:val="32"/>
          <w:u w:val="single"/>
          <w:shd w:val="clear" w:color="auto" w:fill="FFFFFF"/>
        </w:rPr>
        <w:t>Гулицкая</w:t>
      </w:r>
      <w:proofErr w:type="spellEnd"/>
      <w:r w:rsidR="00570456">
        <w:rPr>
          <w:b/>
          <w:i/>
          <w:color w:val="242424"/>
          <w:sz w:val="32"/>
          <w:szCs w:val="32"/>
          <w:u w:val="single"/>
          <w:shd w:val="clear" w:color="auto" w:fill="FFFFFF"/>
        </w:rPr>
        <w:t xml:space="preserve"> </w:t>
      </w:r>
      <w:r w:rsidR="00C34F14"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t xml:space="preserve"> (колоратурное сопрано)</w:t>
      </w:r>
    </w:p>
    <w:p w:rsidR="00AE2C7D" w:rsidRPr="00C34F14" w:rsidRDefault="00AE2C7D">
      <w:pPr>
        <w:rPr>
          <w:b/>
          <w:i/>
          <w:color w:val="242424"/>
          <w:sz w:val="32"/>
          <w:szCs w:val="32"/>
          <w:u w:val="single"/>
          <w:shd w:val="clear" w:color="auto" w:fill="FFFFFF"/>
        </w:rPr>
      </w:pPr>
      <w:r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t xml:space="preserve">№2 </w:t>
      </w:r>
      <w:r w:rsidR="00C34F14"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t xml:space="preserve">Сцена письма Татьяны из оперы «Евгений Онегин» П.И. </w:t>
      </w:r>
      <w:bookmarkStart w:id="0" w:name="_GoBack"/>
      <w:bookmarkEnd w:id="0"/>
      <w:r w:rsidR="00C34F14"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t>Чайковского, исполняет  Ирина Поливанова</w:t>
      </w:r>
    </w:p>
    <w:p w:rsidR="00C34F14" w:rsidRPr="00CC527F" w:rsidRDefault="00C34F14">
      <w:pPr>
        <w:rPr>
          <w:color w:val="242424"/>
          <w:sz w:val="32"/>
          <w:szCs w:val="32"/>
          <w:shd w:val="clear" w:color="auto" w:fill="FFFFFF"/>
        </w:rPr>
      </w:pPr>
      <w:r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t>№3 Ария Лизы из оперы «Пиковая дама» П.И. Чайковского.</w:t>
      </w:r>
    </w:p>
    <w:p w:rsidR="00CC527F" w:rsidRDefault="00CC527F">
      <w:pPr>
        <w:rPr>
          <w:color w:val="242424"/>
          <w:sz w:val="32"/>
          <w:szCs w:val="32"/>
          <w:shd w:val="clear" w:color="auto" w:fill="FFFFFF"/>
        </w:rPr>
      </w:pPr>
    </w:p>
    <w:p w:rsidR="00C34F14" w:rsidRDefault="004B440A">
      <w:pPr>
        <w:rPr>
          <w:color w:val="242424"/>
          <w:sz w:val="32"/>
          <w:szCs w:val="32"/>
          <w:shd w:val="clear" w:color="auto" w:fill="FFFFFF"/>
        </w:rPr>
      </w:pPr>
      <w:r w:rsidRPr="00CC527F">
        <w:rPr>
          <w:b/>
          <w:color w:val="242424"/>
          <w:sz w:val="32"/>
          <w:szCs w:val="32"/>
          <w:u w:val="single"/>
          <w:shd w:val="clear" w:color="auto" w:fill="FFFFFF"/>
        </w:rPr>
        <w:t>Меццо-сопрано</w:t>
      </w:r>
      <w:r w:rsidRPr="004B440A">
        <w:rPr>
          <w:color w:val="242424"/>
          <w:sz w:val="32"/>
          <w:szCs w:val="32"/>
          <w:shd w:val="clear" w:color="auto" w:fill="FFFFFF"/>
        </w:rPr>
        <w:t xml:space="preserve"> – женский голос с более густым и сильным звучанием. Диапазон этого голоса – две октавы (от ля малой октавы </w:t>
      </w:r>
      <w:proofErr w:type="gramStart"/>
      <w:r w:rsidRPr="004B440A">
        <w:rPr>
          <w:color w:val="242424"/>
          <w:sz w:val="32"/>
          <w:szCs w:val="32"/>
          <w:shd w:val="clear" w:color="auto" w:fill="FFFFFF"/>
        </w:rPr>
        <w:t>до ля</w:t>
      </w:r>
      <w:proofErr w:type="gramEnd"/>
      <w:r w:rsidRPr="004B440A">
        <w:rPr>
          <w:color w:val="242424"/>
          <w:sz w:val="32"/>
          <w:szCs w:val="32"/>
          <w:shd w:val="clear" w:color="auto" w:fill="FFFFFF"/>
        </w:rPr>
        <w:t xml:space="preserve"> второй). Меццо-сопрано обычно поручаются партии зрелых женщин, сильных и волевых по характеру. </w:t>
      </w:r>
    </w:p>
    <w:p w:rsidR="00C34F14" w:rsidRPr="00C34F14" w:rsidRDefault="00C34F14">
      <w:pPr>
        <w:rPr>
          <w:b/>
          <w:i/>
          <w:color w:val="242424"/>
          <w:sz w:val="32"/>
          <w:szCs w:val="32"/>
          <w:u w:val="single"/>
          <w:shd w:val="clear" w:color="auto" w:fill="FFFFFF"/>
        </w:rPr>
      </w:pPr>
      <w:r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lastRenderedPageBreak/>
        <w:t xml:space="preserve">№4 Хабанера из оперы «Кармен» </w:t>
      </w:r>
      <w:r>
        <w:rPr>
          <w:b/>
          <w:i/>
          <w:color w:val="242424"/>
          <w:sz w:val="32"/>
          <w:szCs w:val="32"/>
          <w:u w:val="single"/>
          <w:shd w:val="clear" w:color="auto" w:fill="FFFFFF"/>
        </w:rPr>
        <w:t xml:space="preserve">Ж. </w:t>
      </w:r>
      <w:r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t>Бизе в и</w:t>
      </w:r>
      <w:r>
        <w:rPr>
          <w:b/>
          <w:i/>
          <w:color w:val="242424"/>
          <w:sz w:val="32"/>
          <w:szCs w:val="32"/>
          <w:u w:val="single"/>
          <w:shd w:val="clear" w:color="auto" w:fill="FFFFFF"/>
        </w:rPr>
        <w:t xml:space="preserve">сполнении </w:t>
      </w:r>
      <w:r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t xml:space="preserve"> Елены Образцовой</w:t>
      </w:r>
    </w:p>
    <w:p w:rsidR="00C34F14" w:rsidRDefault="004B440A">
      <w:pPr>
        <w:rPr>
          <w:color w:val="242424"/>
          <w:sz w:val="32"/>
          <w:szCs w:val="32"/>
          <w:shd w:val="clear" w:color="auto" w:fill="FFFFFF"/>
        </w:rPr>
      </w:pPr>
      <w:r w:rsidRPr="00C34F14">
        <w:rPr>
          <w:b/>
          <w:color w:val="242424"/>
          <w:sz w:val="32"/>
          <w:szCs w:val="32"/>
          <w:u w:val="single"/>
          <w:shd w:val="clear" w:color="auto" w:fill="FFFFFF"/>
        </w:rPr>
        <w:t>Контральто</w:t>
      </w:r>
      <w:r w:rsidRPr="004B440A">
        <w:rPr>
          <w:color w:val="242424"/>
          <w:sz w:val="32"/>
          <w:szCs w:val="32"/>
          <w:shd w:val="clear" w:color="auto" w:fill="FFFFFF"/>
        </w:rPr>
        <w:t xml:space="preserve"> </w:t>
      </w:r>
    </w:p>
    <w:p w:rsidR="00C34F14" w:rsidRDefault="004B440A">
      <w:pPr>
        <w:rPr>
          <w:color w:val="242424"/>
          <w:sz w:val="32"/>
          <w:szCs w:val="32"/>
          <w:shd w:val="clear" w:color="auto" w:fill="FFFFFF"/>
        </w:rPr>
      </w:pPr>
      <w:r w:rsidRPr="004B440A">
        <w:rPr>
          <w:color w:val="242424"/>
          <w:sz w:val="32"/>
          <w:szCs w:val="32"/>
          <w:shd w:val="clear" w:color="auto" w:fill="FFFFFF"/>
        </w:rPr>
        <w:t xml:space="preserve">– уже говорилось о том, что это самый низкий из женских голосов, притом очень красивый, бархатный, к тому же и очень редкий (в некоторых оперных театрах нет ни одного контральто). Певице с таким голосом в операх нередко поручают партии мальчиков-подростков. </w:t>
      </w:r>
    </w:p>
    <w:p w:rsidR="00C34F14" w:rsidRPr="00C34F14" w:rsidRDefault="00C34F14">
      <w:pPr>
        <w:rPr>
          <w:b/>
          <w:i/>
          <w:color w:val="242424"/>
          <w:sz w:val="32"/>
          <w:szCs w:val="32"/>
          <w:u w:val="single"/>
          <w:shd w:val="clear" w:color="auto" w:fill="FFFFFF"/>
        </w:rPr>
      </w:pPr>
      <w:r w:rsidRPr="00C34F14">
        <w:rPr>
          <w:b/>
          <w:i/>
          <w:color w:val="242424"/>
          <w:sz w:val="32"/>
          <w:szCs w:val="32"/>
          <w:u w:val="single"/>
          <w:shd w:val="clear" w:color="auto" w:fill="FFFFFF"/>
        </w:rPr>
        <w:t>№5 Песня Вани из оперы «Иван Сусанин» М.И. Глинки</w:t>
      </w:r>
    </w:p>
    <w:p w:rsidR="00CC527F" w:rsidRDefault="004B440A">
      <w:pPr>
        <w:rPr>
          <w:color w:val="242424"/>
          <w:sz w:val="32"/>
          <w:szCs w:val="32"/>
          <w:shd w:val="clear" w:color="auto" w:fill="FFFFFF"/>
        </w:rPr>
      </w:pPr>
      <w:r w:rsidRPr="004B440A">
        <w:rPr>
          <w:color w:val="242424"/>
          <w:sz w:val="32"/>
          <w:szCs w:val="32"/>
          <w:shd w:val="clear" w:color="auto" w:fill="FFFFFF"/>
        </w:rPr>
        <w:t xml:space="preserve">Ниже приводится табличка, в которой называются примеры оперных партий, которые часто исполняют те или иные женские певческие голоса: </w:t>
      </w:r>
      <w:r w:rsidR="00CC527F">
        <w:rPr>
          <w:noProof/>
          <w:lang w:eastAsia="ru-RU"/>
        </w:rPr>
        <w:drawing>
          <wp:inline distT="0" distB="0" distL="0" distR="0" wp14:anchorId="6A6719C9" wp14:editId="4CD4A5EB">
            <wp:extent cx="5705475" cy="2724150"/>
            <wp:effectExtent l="0" t="0" r="9525" b="0"/>
            <wp:docPr id="3" name="Рисунок 3" descr="женские певческие голоса и их оперные пар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нские певческие голоса и их оперные парт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7F" w:rsidRDefault="00CC527F">
      <w:pPr>
        <w:rPr>
          <w:color w:val="242424"/>
          <w:sz w:val="32"/>
          <w:szCs w:val="32"/>
          <w:shd w:val="clear" w:color="auto" w:fill="FFFFFF"/>
        </w:rPr>
      </w:pPr>
    </w:p>
    <w:p w:rsidR="00CC527F" w:rsidRPr="004B440A" w:rsidRDefault="00CC527F">
      <w:pPr>
        <w:rPr>
          <w:color w:val="242424"/>
          <w:sz w:val="32"/>
          <w:szCs w:val="32"/>
          <w:shd w:val="clear" w:color="auto" w:fill="FFFFFF"/>
        </w:rPr>
      </w:pPr>
    </w:p>
    <w:sectPr w:rsidR="00CC527F" w:rsidRPr="004B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0A"/>
    <w:rsid w:val="00000B6F"/>
    <w:rsid w:val="00001FC2"/>
    <w:rsid w:val="000033C6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863BA"/>
    <w:rsid w:val="00090F1F"/>
    <w:rsid w:val="00092927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6539"/>
    <w:rsid w:val="000E49FA"/>
    <w:rsid w:val="000E4DD4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86F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6C01"/>
    <w:rsid w:val="002879D7"/>
    <w:rsid w:val="00293A1C"/>
    <w:rsid w:val="00294895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FA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432C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9740C"/>
    <w:rsid w:val="004A7B80"/>
    <w:rsid w:val="004B2222"/>
    <w:rsid w:val="004B440A"/>
    <w:rsid w:val="004B60DF"/>
    <w:rsid w:val="004C33BD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65548"/>
    <w:rsid w:val="00570456"/>
    <w:rsid w:val="005705B2"/>
    <w:rsid w:val="00570F4E"/>
    <w:rsid w:val="005710F0"/>
    <w:rsid w:val="00583CD1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00D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0E64"/>
    <w:rsid w:val="007B3C6B"/>
    <w:rsid w:val="007B59D1"/>
    <w:rsid w:val="007C1A5E"/>
    <w:rsid w:val="007C5C5B"/>
    <w:rsid w:val="007C64E9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769EF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061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2BC5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5CD7"/>
    <w:rsid w:val="00A3152A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2C7D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34F14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3C84"/>
    <w:rsid w:val="00C96B1A"/>
    <w:rsid w:val="00CA3701"/>
    <w:rsid w:val="00CB08F1"/>
    <w:rsid w:val="00CB0E72"/>
    <w:rsid w:val="00CB3EC4"/>
    <w:rsid w:val="00CC527F"/>
    <w:rsid w:val="00CE3964"/>
    <w:rsid w:val="00CE41A4"/>
    <w:rsid w:val="00CE67AD"/>
    <w:rsid w:val="00CF6541"/>
    <w:rsid w:val="00CF721C"/>
    <w:rsid w:val="00D07998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6B90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40C77"/>
    <w:rsid w:val="00F50587"/>
    <w:rsid w:val="00F51904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4C8C"/>
    <w:rsid w:val="00F75915"/>
    <w:rsid w:val="00F8190E"/>
    <w:rsid w:val="00F857C4"/>
    <w:rsid w:val="00F86C48"/>
    <w:rsid w:val="00F86CA1"/>
    <w:rsid w:val="00F908AD"/>
    <w:rsid w:val="00FA1FAF"/>
    <w:rsid w:val="00FA362D"/>
    <w:rsid w:val="00FA6C83"/>
    <w:rsid w:val="00FB0CC0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3</cp:revision>
  <dcterms:created xsi:type="dcterms:W3CDTF">2020-12-09T09:24:00Z</dcterms:created>
  <dcterms:modified xsi:type="dcterms:W3CDTF">2020-12-09T11:51:00Z</dcterms:modified>
</cp:coreProperties>
</file>